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9F77" w14:textId="417401B9" w:rsidR="001A7FF8" w:rsidRPr="00B641D1" w:rsidRDefault="00545884" w:rsidP="004A08A5">
      <w:pPr>
        <w:spacing w:after="0" w:line="240" w:lineRule="auto"/>
        <w:jc w:val="center"/>
        <w:rPr>
          <w:rFonts w:ascii="Aller" w:hAnsi="Aller"/>
          <w:b/>
          <w:color w:val="0070C0"/>
          <w:sz w:val="20"/>
          <w:szCs w:val="20"/>
        </w:rPr>
      </w:pPr>
      <w:r w:rsidRPr="00997359">
        <w:rPr>
          <w:rFonts w:ascii="Aller" w:hAnsi="Aller"/>
          <w:b/>
          <w:color w:val="0070C0"/>
        </w:rPr>
        <w:t>YOUTH4N - Youth for Nature - FMP-E</w:t>
      </w:r>
      <w:r w:rsidRPr="008D7469">
        <w:rPr>
          <w:rFonts w:ascii="Aller" w:hAnsi="Aller"/>
          <w:b/>
          <w:color w:val="0070C0"/>
        </w:rPr>
        <w:t>/1901/1.1/040</w:t>
      </w:r>
      <w:r w:rsidR="00B641D1" w:rsidRPr="008D7469">
        <w:rPr>
          <w:rFonts w:ascii="Aller" w:hAnsi="Aller"/>
          <w:b/>
          <w:color w:val="0070C0"/>
        </w:rPr>
        <w:t xml:space="preserve"> | </w:t>
      </w:r>
      <w:r w:rsidR="001A7FF8" w:rsidRPr="00B641D1">
        <w:rPr>
          <w:rFonts w:ascii="Aller" w:hAnsi="Aller"/>
          <w:b/>
          <w:color w:val="0070C0"/>
          <w:sz w:val="20"/>
          <w:szCs w:val="20"/>
        </w:rPr>
        <w:t>A természeti kincsek megőrzését támogató, környezettudatos szemléletet formáló program a fiatalok számára</w:t>
      </w:r>
    </w:p>
    <w:p w14:paraId="5952633A" w14:textId="1AA9836D" w:rsidR="00F27A8E" w:rsidRDefault="00F27A8E" w:rsidP="004A08A5">
      <w:pPr>
        <w:spacing w:after="0" w:line="240" w:lineRule="auto"/>
        <w:jc w:val="center"/>
        <w:rPr>
          <w:rFonts w:ascii="Aller" w:hAnsi="Aller"/>
          <w:b/>
          <w:color w:val="0070C0"/>
          <w:sz w:val="22"/>
        </w:rPr>
      </w:pPr>
      <w:r>
        <w:rPr>
          <w:rFonts w:ascii="Aller" w:hAnsi="Aller"/>
          <w:b/>
          <w:color w:val="0070C0"/>
          <w:sz w:val="22"/>
        </w:rPr>
        <w:t>________________________________________________________________________________</w:t>
      </w:r>
    </w:p>
    <w:p w14:paraId="248D4E3E" w14:textId="77777777" w:rsidR="00F27A8E" w:rsidRPr="00F63ED2" w:rsidRDefault="00F27A8E" w:rsidP="004A08A5">
      <w:pPr>
        <w:spacing w:after="0" w:line="240" w:lineRule="auto"/>
        <w:jc w:val="center"/>
        <w:rPr>
          <w:rFonts w:ascii="Aller" w:hAnsi="Aller"/>
          <w:b/>
          <w:color w:val="0070C0"/>
          <w:sz w:val="10"/>
          <w:szCs w:val="10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A08A5" w:rsidRPr="00F63ED2" w14:paraId="09FD9DA5" w14:textId="77777777" w:rsidTr="00F63ED2">
        <w:trPr>
          <w:cantSplit/>
          <w:trHeight w:hRule="exact" w:val="680"/>
        </w:trPr>
        <w:tc>
          <w:tcPr>
            <w:tcW w:w="9071" w:type="dxa"/>
            <w:shd w:val="clear" w:color="auto" w:fill="032799"/>
            <w:tcMar>
              <w:left w:w="0" w:type="dxa"/>
              <w:right w:w="0" w:type="dxa"/>
            </w:tcMar>
            <w:vAlign w:val="center"/>
          </w:tcPr>
          <w:p w14:paraId="7A127DCA" w14:textId="1A7CD3F4" w:rsidR="004857C3" w:rsidRPr="00F63ED2" w:rsidRDefault="00AE4B35" w:rsidP="004857C3">
            <w:pPr>
              <w:spacing w:after="0" w:line="240" w:lineRule="auto"/>
              <w:jc w:val="center"/>
              <w:rPr>
                <w:rFonts w:ascii="Aller" w:hAnsi="Aller"/>
                <w:b/>
                <w:bCs/>
                <w:sz w:val="22"/>
                <w:lang w:val="sk-SK"/>
              </w:rPr>
            </w:pPr>
            <w:r>
              <w:rPr>
                <w:rFonts w:ascii="Aller" w:hAnsi="Aller"/>
                <w:b/>
                <w:sz w:val="22"/>
                <w:lang w:val="sk-SK"/>
              </w:rPr>
              <w:t>Csereprogram</w:t>
            </w:r>
            <w:r w:rsidR="004A08A5" w:rsidRPr="00F63ED2">
              <w:rPr>
                <w:rFonts w:ascii="Aller" w:hAnsi="Aller"/>
                <w:b/>
                <w:sz w:val="22"/>
                <w:lang w:val="sk-SK"/>
              </w:rPr>
              <w:t xml:space="preserve"> 1</w:t>
            </w:r>
            <w:r w:rsidR="004A08A5" w:rsidRPr="00F63ED2">
              <w:rPr>
                <w:rFonts w:ascii="Aller" w:hAnsi="Aller"/>
                <w:bCs/>
                <w:sz w:val="22"/>
                <w:lang w:val="sk-SK"/>
              </w:rPr>
              <w:t xml:space="preserve"> | </w:t>
            </w:r>
            <w:r w:rsidR="004A08A5" w:rsidRPr="00F63ED2">
              <w:rPr>
                <w:rFonts w:ascii="Aller" w:hAnsi="Aller"/>
                <w:b/>
                <w:bCs/>
                <w:sz w:val="22"/>
                <w:lang w:val="sk-SK"/>
              </w:rPr>
              <w:t>2021</w:t>
            </w:r>
            <w:r w:rsidR="004857C3" w:rsidRPr="00F63ED2">
              <w:rPr>
                <w:rFonts w:ascii="Aller" w:hAnsi="Aller"/>
                <w:b/>
                <w:bCs/>
                <w:sz w:val="22"/>
                <w:lang w:val="sk-SK"/>
              </w:rPr>
              <w:t xml:space="preserve">. </w:t>
            </w:r>
            <w:r>
              <w:rPr>
                <w:rFonts w:ascii="Aller" w:hAnsi="Aller"/>
                <w:b/>
                <w:bCs/>
                <w:sz w:val="22"/>
                <w:lang w:val="sk-SK"/>
              </w:rPr>
              <w:t xml:space="preserve">augusztus </w:t>
            </w:r>
            <w:r w:rsidR="00514260">
              <w:rPr>
                <w:rFonts w:ascii="Aller" w:hAnsi="Aller"/>
                <w:b/>
                <w:bCs/>
                <w:sz w:val="22"/>
                <w:lang w:val="sk-SK"/>
              </w:rPr>
              <w:t>4-</w:t>
            </w:r>
            <w:r>
              <w:rPr>
                <w:rFonts w:ascii="Aller" w:hAnsi="Aller"/>
                <w:b/>
                <w:bCs/>
                <w:sz w:val="22"/>
                <w:lang w:val="sk-SK"/>
              </w:rPr>
              <w:t>5</w:t>
            </w:r>
            <w:r w:rsidR="004857C3" w:rsidRPr="00F63ED2">
              <w:rPr>
                <w:rFonts w:ascii="Aller" w:hAnsi="Aller"/>
                <w:b/>
                <w:bCs/>
                <w:sz w:val="22"/>
                <w:lang w:val="sk-SK"/>
              </w:rPr>
              <w:t xml:space="preserve">. </w:t>
            </w:r>
          </w:p>
          <w:p w14:paraId="1D9220B6" w14:textId="18A63111" w:rsidR="004A08A5" w:rsidRPr="00F63ED2" w:rsidRDefault="00514260" w:rsidP="004857C3">
            <w:pPr>
              <w:spacing w:after="0" w:line="240" w:lineRule="auto"/>
              <w:jc w:val="center"/>
              <w:rPr>
                <w:rFonts w:ascii="Aller" w:hAnsi="Aller"/>
                <w:b/>
                <w:bCs/>
                <w:sz w:val="22"/>
                <w:lang w:val="sk-SK"/>
              </w:rPr>
            </w:pPr>
            <w:r>
              <w:rPr>
                <w:rFonts w:ascii="Aller" w:hAnsi="Aller"/>
                <w:b/>
                <w:bCs/>
                <w:sz w:val="22"/>
                <w:lang w:val="sk-SK"/>
              </w:rPr>
              <w:t>Szögliget és környéke, Aggteleki Nemzeti Park</w:t>
            </w:r>
            <w:r w:rsidR="004857C3" w:rsidRPr="00F63ED2">
              <w:rPr>
                <w:rFonts w:ascii="Aller" w:hAnsi="Aller"/>
                <w:b/>
                <w:bCs/>
                <w:sz w:val="22"/>
                <w:lang w:val="sk-SK"/>
              </w:rPr>
              <w:t xml:space="preserve"> (</w:t>
            </w:r>
            <w:r>
              <w:rPr>
                <w:rFonts w:ascii="Aller" w:hAnsi="Aller"/>
                <w:b/>
                <w:bCs/>
                <w:sz w:val="22"/>
                <w:lang w:val="sk-SK"/>
              </w:rPr>
              <w:t>HU</w:t>
            </w:r>
            <w:r w:rsidR="004857C3" w:rsidRPr="00F63ED2">
              <w:rPr>
                <w:rFonts w:ascii="Aller" w:hAnsi="Aller"/>
                <w:b/>
                <w:bCs/>
                <w:sz w:val="22"/>
                <w:lang w:val="sk-SK"/>
              </w:rPr>
              <w:t xml:space="preserve">) </w:t>
            </w:r>
          </w:p>
        </w:tc>
      </w:tr>
    </w:tbl>
    <w:p w14:paraId="619566E8" w14:textId="77777777" w:rsidR="004A08A5" w:rsidRPr="00F63ED2" w:rsidRDefault="004A08A5" w:rsidP="004A08A5">
      <w:pPr>
        <w:spacing w:after="0" w:line="240" w:lineRule="auto"/>
        <w:jc w:val="center"/>
        <w:rPr>
          <w:rFonts w:ascii="Aller" w:hAnsi="Aller"/>
          <w:sz w:val="10"/>
          <w:szCs w:val="10"/>
          <w:lang w:val="sk-SK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A08A5" w:rsidRPr="00F63ED2" w14:paraId="17407E11" w14:textId="77777777" w:rsidTr="00305CF1">
        <w:trPr>
          <w:cantSplit/>
          <w:trHeight w:hRule="exact" w:val="397"/>
        </w:trPr>
        <w:tc>
          <w:tcPr>
            <w:tcW w:w="9071" w:type="dxa"/>
            <w:shd w:val="clear" w:color="auto" w:fill="032799"/>
            <w:tcMar>
              <w:left w:w="0" w:type="dxa"/>
              <w:right w:w="0" w:type="dxa"/>
            </w:tcMar>
            <w:vAlign w:val="center"/>
          </w:tcPr>
          <w:p w14:paraId="1D245E40" w14:textId="1061D0B3" w:rsidR="004A08A5" w:rsidRPr="001F6837" w:rsidRDefault="00DE460E" w:rsidP="001F6837">
            <w:pPr>
              <w:spacing w:after="0" w:line="240" w:lineRule="auto"/>
              <w:jc w:val="center"/>
              <w:rPr>
                <w:rFonts w:ascii="Aller" w:hAnsi="Aller"/>
                <w:bCs/>
                <w:sz w:val="20"/>
                <w:szCs w:val="20"/>
                <w:lang w:val="sk-SK"/>
              </w:rPr>
            </w:pPr>
            <w:r>
              <w:rPr>
                <w:rFonts w:ascii="Aller" w:hAnsi="Aller"/>
                <w:bCs/>
                <w:sz w:val="20"/>
                <w:szCs w:val="20"/>
                <w:lang w:val="sk-SK"/>
              </w:rPr>
              <w:t>1</w:t>
            </w:r>
            <w:r w:rsidR="00D57014" w:rsidRPr="00F63ED2">
              <w:rPr>
                <w:rFonts w:ascii="Aller" w:hAnsi="Aller"/>
                <w:bCs/>
                <w:sz w:val="20"/>
                <w:szCs w:val="20"/>
                <w:lang w:val="sk-SK"/>
              </w:rPr>
              <w:t>. nap programja</w:t>
            </w:r>
            <w:r w:rsidR="00DF169D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 – </w:t>
            </w:r>
            <w:r w:rsidR="001F6837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augusztus </w:t>
            </w:r>
            <w:r w:rsidR="00E26237">
              <w:rPr>
                <w:rFonts w:ascii="Aller" w:hAnsi="Aller"/>
                <w:bCs/>
                <w:sz w:val="20"/>
                <w:szCs w:val="20"/>
                <w:lang w:val="sk-SK"/>
              </w:rPr>
              <w:t>4</w:t>
            </w:r>
            <w:r w:rsidR="00DF169D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. </w:t>
            </w:r>
            <w:r w:rsidR="00E26237">
              <w:rPr>
                <w:rFonts w:ascii="Aller" w:hAnsi="Aller"/>
                <w:bCs/>
                <w:sz w:val="20"/>
                <w:szCs w:val="20"/>
                <w:lang w:val="sk-SK"/>
              </w:rPr>
              <w:t>szerda</w:t>
            </w:r>
            <w:r w:rsidR="00DF169D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</w:tbl>
    <w:p w14:paraId="20310A39" w14:textId="77777777" w:rsidR="004A08A5" w:rsidRPr="00F63ED2" w:rsidRDefault="004A08A5" w:rsidP="004A08A5">
      <w:pPr>
        <w:spacing w:after="0" w:line="240" w:lineRule="auto"/>
        <w:jc w:val="center"/>
        <w:rPr>
          <w:rFonts w:ascii="Aller" w:hAnsi="Aller"/>
          <w:sz w:val="10"/>
          <w:szCs w:val="10"/>
          <w:lang w:val="sk-SK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4A08A5" w:rsidRPr="00D57014" w14:paraId="0960EC3C" w14:textId="77777777" w:rsidTr="00D57014">
        <w:tc>
          <w:tcPr>
            <w:tcW w:w="1701" w:type="dxa"/>
            <w:tcBorders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620174" w14:textId="26FE165B" w:rsidR="004A08A5" w:rsidRPr="00D57014" w:rsidRDefault="00564126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="00E26237">
              <w:rPr>
                <w:rFonts w:ascii="Aller" w:hAnsi="Aller"/>
                <w:sz w:val="20"/>
                <w:szCs w:val="20"/>
                <w:lang w:val="sk-SK"/>
              </w:rPr>
              <w:t>8</w:t>
            </w:r>
            <w:r w:rsidR="00A94793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E26237"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="004A08A5" w:rsidRPr="00D57014">
              <w:rPr>
                <w:rFonts w:ascii="Aller" w:hAnsi="Aller"/>
                <w:sz w:val="20"/>
                <w:szCs w:val="20"/>
                <w:lang w:val="sk-SK"/>
              </w:rPr>
              <w:t>0</w:t>
            </w:r>
          </w:p>
        </w:tc>
        <w:tc>
          <w:tcPr>
            <w:tcW w:w="7370" w:type="dxa"/>
            <w:tcBorders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0EDE8354" w14:textId="3A6C815A" w:rsidR="004A08A5" w:rsidRPr="00D57014" w:rsidRDefault="00DE460E" w:rsidP="004857C3">
            <w:pPr>
              <w:spacing w:after="0" w:line="240" w:lineRule="auto"/>
              <w:rPr>
                <w:rFonts w:ascii="Aller" w:hAnsi="Aller"/>
                <w:b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 xml:space="preserve">Érkezés Jósvafőre, az Aggteleki Nemzeti Park Kúria Oktatóközpontjához | Cím: Jósvafő, Táncsics út 1. </w:t>
            </w:r>
          </w:p>
        </w:tc>
      </w:tr>
      <w:tr w:rsidR="004A08A5" w:rsidRPr="00D57014" w14:paraId="7CE90EF9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536E8B" w14:textId="1DCD7EAC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09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00 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– </w:t>
            </w:r>
            <w:r w:rsidR="00E26237">
              <w:rPr>
                <w:rFonts w:ascii="Aller" w:hAnsi="Aller"/>
                <w:sz w:val="20"/>
                <w:szCs w:val="20"/>
                <w:lang w:val="sk-SK"/>
              </w:rPr>
              <w:t>10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E26237"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29C4C5E8" w14:textId="47036350" w:rsidR="00564126" w:rsidRPr="00190D7A" w:rsidRDefault="00E26237" w:rsidP="004857C3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  <w:lang w:val="sk-SK"/>
              </w:rPr>
            </w:pPr>
            <w:r>
              <w:rPr>
                <w:rFonts w:ascii="Aller" w:hAnsi="Aller"/>
                <w:bCs/>
                <w:sz w:val="20"/>
                <w:szCs w:val="20"/>
              </w:rPr>
              <w:t xml:space="preserve">Előadás a Kúria Oktatóközpontban </w:t>
            </w:r>
          </w:p>
        </w:tc>
      </w:tr>
      <w:tr w:rsidR="00564126" w:rsidRPr="00D57014" w14:paraId="5295404C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2C980B" w14:textId="24CF0B67" w:rsidR="00564126" w:rsidRPr="00D57014" w:rsidRDefault="00F607F3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10: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0 – 1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31D1A435" w14:textId="1C3715C6" w:rsidR="00564126" w:rsidRDefault="00AD07F1" w:rsidP="004857C3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</w:rPr>
            </w:pPr>
            <w:r>
              <w:rPr>
                <w:rFonts w:ascii="Aller" w:hAnsi="Aller"/>
                <w:bCs/>
                <w:sz w:val="20"/>
                <w:szCs w:val="20"/>
              </w:rPr>
              <w:t>Vízvizsgálat és kézműves foglalkozás, csoportbontásban, az Oktatóközpontban</w:t>
            </w:r>
            <w:r w:rsidR="00F607F3">
              <w:rPr>
                <w:rFonts w:ascii="Aller" w:hAnsi="Aller"/>
                <w:bCs/>
                <w:sz w:val="20"/>
                <w:szCs w:val="20"/>
              </w:rPr>
              <w:t xml:space="preserve"> </w:t>
            </w:r>
          </w:p>
        </w:tc>
      </w:tr>
      <w:tr w:rsidR="004A08A5" w:rsidRPr="00D57014" w14:paraId="3738D817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F0616B" w14:textId="77B6CC2F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2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 – 1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00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07D5FC33" w14:textId="4DF9F715" w:rsidR="004A08A5" w:rsidRPr="00E57EFA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Ebéd </w:t>
            </w:r>
            <w:r w:rsidR="00AD07F1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Jósvafőn, a Tengerszem Étteremben </w:t>
            </w:r>
          </w:p>
        </w:tc>
      </w:tr>
      <w:tr w:rsidR="004A08A5" w:rsidRPr="00D57014" w14:paraId="48D7A761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C6C09A" w14:textId="0C3E9EDA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 – 1</w:t>
            </w:r>
            <w:r w:rsidR="00E57EFA">
              <w:rPr>
                <w:rFonts w:ascii="Aller" w:hAnsi="Aller"/>
                <w:sz w:val="20"/>
                <w:szCs w:val="20"/>
                <w:lang w:val="sk-SK"/>
              </w:rPr>
              <w:t>5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55D78A0B" w14:textId="5AA960CE" w:rsidR="00E57EFA" w:rsidRPr="0056355B" w:rsidRDefault="00AD07F1" w:rsidP="004857C3">
            <w:pPr>
              <w:spacing w:after="0" w:line="240" w:lineRule="auto"/>
              <w:rPr>
                <w:rFonts w:ascii="Aller" w:hAnsi="Aller"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 xml:space="preserve">Felszíni túra a Fürkész Tanösvényen (3 km, 20 állomáshely) </w:t>
            </w:r>
            <w:r w:rsidR="0056355B">
              <w:rPr>
                <w:rFonts w:ascii="Aller" w:hAnsi="Aller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57EFA" w:rsidRPr="00D57014" w14:paraId="7AC7CFD8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573257" w14:textId="3A2BD13C" w:rsidR="00E57EFA" w:rsidRPr="00D57014" w:rsidRDefault="00E57EFA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5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00</w:t>
            </w:r>
            <w:r>
              <w:rPr>
                <w:rFonts w:ascii="Aller" w:hAnsi="Aller"/>
                <w:sz w:val="20"/>
                <w:szCs w:val="20"/>
                <w:lang w:val="sk-SK"/>
              </w:rPr>
              <w:t xml:space="preserve"> – 1</w:t>
            </w:r>
            <w:r w:rsidR="00AD07F1">
              <w:rPr>
                <w:rFonts w:ascii="Aller" w:hAnsi="Aller"/>
                <w:sz w:val="20"/>
                <w:szCs w:val="20"/>
                <w:lang w:val="sk-SK"/>
              </w:rPr>
              <w:t>6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39332965" w14:textId="06C33119" w:rsidR="00E57EFA" w:rsidRPr="003F3440" w:rsidRDefault="00AD07F1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</w:rPr>
              <w:t xml:space="preserve">Barlangtúra – jósvafői </w:t>
            </w:r>
            <w:r w:rsidRPr="00AD07F1">
              <w:rPr>
                <w:rFonts w:ascii="Aller" w:hAnsi="Aller"/>
                <w:sz w:val="20"/>
                <w:szCs w:val="20"/>
              </w:rPr>
              <w:t>rövidtúra</w:t>
            </w:r>
            <w:r w:rsidR="003F3440" w:rsidRPr="00AD07F1">
              <w:rPr>
                <w:rFonts w:ascii="Aller" w:hAnsi="Aller"/>
                <w:bCs/>
                <w:sz w:val="20"/>
                <w:szCs w:val="20"/>
              </w:rPr>
              <w:t xml:space="preserve"> </w:t>
            </w:r>
            <w:r w:rsidRPr="00AD07F1">
              <w:rPr>
                <w:rFonts w:ascii="Aller" w:hAnsi="Aller"/>
                <w:bCs/>
                <w:sz w:val="20"/>
                <w:szCs w:val="20"/>
              </w:rPr>
              <w:t xml:space="preserve">| Utána indulás vissza a szálláshelyre </w:t>
            </w:r>
          </w:p>
        </w:tc>
      </w:tr>
      <w:tr w:rsidR="003F3440" w:rsidRPr="00D57014" w14:paraId="138FAC58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C36C0B" w14:textId="025AF48D" w:rsidR="003F3440" w:rsidRDefault="003F3440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DE460E">
              <w:rPr>
                <w:rFonts w:ascii="Aller" w:hAnsi="Aller"/>
                <w:sz w:val="20"/>
                <w:szCs w:val="20"/>
                <w:lang w:val="sk-SK"/>
              </w:rPr>
              <w:t>6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DE460E"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42349158" w14:textId="178F0655" w:rsidR="00DE460E" w:rsidRDefault="00DE460E" w:rsidP="00DE460E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Indulás</w:t>
            </w:r>
            <w:r>
              <w:rPr>
                <w:rFonts w:ascii="Aller" w:hAnsi="Aller"/>
                <w:sz w:val="20"/>
                <w:szCs w:val="20"/>
                <w:lang w:val="sk-SK"/>
              </w:rPr>
              <w:t xml:space="preserve"> Szögligetre, a </w:t>
            </w:r>
            <w:r w:rsidRPr="00514260">
              <w:rPr>
                <w:rFonts w:ascii="Aller" w:hAnsi="Aller"/>
                <w:b/>
                <w:bCs/>
                <w:sz w:val="20"/>
                <w:szCs w:val="20"/>
                <w:lang w:val="sk-SK"/>
              </w:rPr>
              <w:t>Szalamandra Házba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, a szállás elfoglalása</w:t>
            </w:r>
            <w:r w:rsidRPr="00D57014">
              <w:rPr>
                <w:rFonts w:ascii="Aller" w:hAnsi="Aller"/>
                <w:sz w:val="20"/>
                <w:szCs w:val="20"/>
              </w:rPr>
              <w:t xml:space="preserve"> </w:t>
            </w:r>
            <w:r>
              <w:rPr>
                <w:rFonts w:ascii="Aller" w:hAnsi="Aller"/>
                <w:sz w:val="20"/>
                <w:szCs w:val="20"/>
              </w:rPr>
              <w:t xml:space="preserve">| Cím: </w:t>
            </w:r>
            <w:r w:rsidRPr="00514260">
              <w:rPr>
                <w:rFonts w:ascii="Aller" w:hAnsi="Aller"/>
                <w:sz w:val="20"/>
                <w:szCs w:val="20"/>
              </w:rPr>
              <w:t>3762 Szögliget, Külterület</w:t>
            </w:r>
          </w:p>
          <w:p w14:paraId="4314E485" w14:textId="75B8B109" w:rsidR="003F3440" w:rsidRPr="003F3440" w:rsidRDefault="00DE460E" w:rsidP="00DE460E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r w:rsidRPr="00514260">
              <w:rPr>
                <w:rFonts w:ascii="Aller" w:hAnsi="Aller"/>
                <w:i/>
                <w:iCs/>
                <w:sz w:val="20"/>
                <w:szCs w:val="20"/>
              </w:rPr>
              <w:t xml:space="preserve">Az Aggteleki Nemzeti Park ökoturisztikai és erdei iskola bázisa. </w:t>
            </w:r>
            <w:r w:rsidR="00AD07F1">
              <w:rPr>
                <w:rFonts w:ascii="Aller" w:hAnsi="Aller"/>
                <w:sz w:val="20"/>
                <w:szCs w:val="20"/>
              </w:rPr>
              <w:t>Vacsora</w:t>
            </w:r>
            <w:r w:rsidR="008D7469">
              <w:rPr>
                <w:rFonts w:ascii="Aller" w:hAnsi="Aller"/>
                <w:sz w:val="20"/>
                <w:szCs w:val="20"/>
              </w:rPr>
              <w:t xml:space="preserve"> a szálláshelyen, a Szalamandra Házban </w:t>
            </w:r>
          </w:p>
        </w:tc>
      </w:tr>
      <w:tr w:rsidR="00DE460E" w:rsidRPr="00D57014" w14:paraId="65F82897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76C350" w14:textId="0962C697" w:rsidR="00DE460E" w:rsidRDefault="00DE460E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18:00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7F2FC07B" w14:textId="168FC555" w:rsidR="00DE460E" w:rsidRDefault="00DE460E" w:rsidP="00DE460E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 xml:space="preserve">Vacsora a Szalamandra Házban </w:t>
            </w:r>
          </w:p>
        </w:tc>
      </w:tr>
    </w:tbl>
    <w:p w14:paraId="143D16D9" w14:textId="33169701" w:rsidR="00F63ED2" w:rsidRPr="00AD07F1" w:rsidRDefault="00F63ED2" w:rsidP="004A08A5">
      <w:pPr>
        <w:spacing w:after="0" w:line="240" w:lineRule="auto"/>
        <w:jc w:val="center"/>
        <w:rPr>
          <w:rFonts w:ascii="Aller" w:hAnsi="Aller"/>
          <w:sz w:val="10"/>
          <w:szCs w:val="10"/>
          <w:lang w:val="sk-SK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7F1" w:rsidRPr="00F63ED2" w14:paraId="3FBA54A8" w14:textId="77777777" w:rsidTr="00305CF1">
        <w:trPr>
          <w:cantSplit/>
          <w:trHeight w:hRule="exact" w:val="397"/>
        </w:trPr>
        <w:tc>
          <w:tcPr>
            <w:tcW w:w="9071" w:type="dxa"/>
            <w:shd w:val="clear" w:color="auto" w:fill="032799"/>
            <w:tcMar>
              <w:left w:w="0" w:type="dxa"/>
              <w:right w:w="0" w:type="dxa"/>
            </w:tcMar>
            <w:vAlign w:val="center"/>
          </w:tcPr>
          <w:p w14:paraId="15B79ACD" w14:textId="1A79DC01" w:rsidR="00AD07F1" w:rsidRPr="001F6837" w:rsidRDefault="00F63ED2" w:rsidP="00327562">
            <w:pPr>
              <w:spacing w:after="0" w:line="240" w:lineRule="auto"/>
              <w:jc w:val="center"/>
              <w:rPr>
                <w:rFonts w:ascii="Aller" w:hAnsi="Aller"/>
                <w:bCs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2"/>
                <w:lang w:val="sk-SK"/>
              </w:rPr>
              <w:br w:type="page"/>
            </w:r>
            <w:r w:rsidR="00DE460E">
              <w:rPr>
                <w:rFonts w:ascii="Aller" w:hAnsi="Aller"/>
                <w:sz w:val="22"/>
                <w:lang w:val="sk-SK"/>
              </w:rPr>
              <w:t>2</w:t>
            </w:r>
            <w:r w:rsidR="00AD07F1" w:rsidRPr="00F63ED2">
              <w:rPr>
                <w:rFonts w:ascii="Aller" w:hAnsi="Aller"/>
                <w:bCs/>
                <w:sz w:val="20"/>
                <w:szCs w:val="20"/>
                <w:lang w:val="sk-SK"/>
              </w:rPr>
              <w:t>. nap programja</w:t>
            </w:r>
            <w:r w:rsidR="00AD07F1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 – augusztus 5. csütörtök  </w:t>
            </w:r>
          </w:p>
        </w:tc>
      </w:tr>
    </w:tbl>
    <w:p w14:paraId="6A4E94FC" w14:textId="77777777" w:rsidR="00AD07F1" w:rsidRPr="00F63ED2" w:rsidRDefault="00AD07F1" w:rsidP="00AD07F1">
      <w:pPr>
        <w:spacing w:after="0" w:line="240" w:lineRule="auto"/>
        <w:jc w:val="center"/>
        <w:rPr>
          <w:rFonts w:ascii="Aller" w:hAnsi="Aller"/>
          <w:sz w:val="10"/>
          <w:szCs w:val="10"/>
          <w:lang w:val="sk-SK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AD07F1" w:rsidRPr="00D57014" w14:paraId="6D3F7554" w14:textId="77777777" w:rsidTr="00327562">
        <w:tc>
          <w:tcPr>
            <w:tcW w:w="1701" w:type="dxa"/>
            <w:tcBorders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B66D39" w14:textId="77777777" w:rsidR="00AD07F1" w:rsidRPr="00D57014" w:rsidRDefault="00AD07F1" w:rsidP="00327562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7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0 – 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08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</w:t>
            </w:r>
          </w:p>
        </w:tc>
        <w:tc>
          <w:tcPr>
            <w:tcW w:w="7370" w:type="dxa"/>
            <w:tcBorders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68891033" w14:textId="701C1B5E" w:rsidR="00AD07F1" w:rsidRPr="00D57014" w:rsidRDefault="00AD07F1" w:rsidP="00327562">
            <w:pPr>
              <w:spacing w:after="0" w:line="240" w:lineRule="auto"/>
              <w:rPr>
                <w:rFonts w:ascii="Aller" w:hAnsi="Aller"/>
                <w:b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Reggeli </w:t>
            </w:r>
            <w:r w:rsidRPr="00D57014">
              <w:rPr>
                <w:rFonts w:ascii="Aller" w:hAnsi="Aller"/>
                <w:sz w:val="20"/>
                <w:szCs w:val="20"/>
              </w:rPr>
              <w:t xml:space="preserve">a </w:t>
            </w:r>
            <w:r>
              <w:rPr>
                <w:rFonts w:ascii="Aller" w:hAnsi="Aller"/>
                <w:sz w:val="20"/>
                <w:szCs w:val="20"/>
              </w:rPr>
              <w:t xml:space="preserve">szálláshelyen </w:t>
            </w:r>
          </w:p>
        </w:tc>
      </w:tr>
      <w:tr w:rsidR="00AD07F1" w:rsidRPr="00D57014" w14:paraId="2025DC9E" w14:textId="77777777" w:rsidTr="00327562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84FA92" w14:textId="0AFEB5FE" w:rsidR="00AD07F1" w:rsidRPr="00D57014" w:rsidRDefault="00DE460E" w:rsidP="00327562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9</w:t>
            </w:r>
            <w:r w:rsidR="00BF6E0B">
              <w:rPr>
                <w:rFonts w:ascii="Aller" w:hAnsi="Aller"/>
                <w:sz w:val="20"/>
                <w:szCs w:val="20"/>
                <w:lang w:val="sk-SK"/>
              </w:rPr>
              <w:t xml:space="preserve">:00 – 11:30 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33FF25B8" w14:textId="77777777" w:rsidR="00BF6E0B" w:rsidRPr="00BF6E0B" w:rsidRDefault="00BF6E0B" w:rsidP="00BF6E0B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</w:rPr>
            </w:pPr>
            <w:r w:rsidRPr="00BF6E0B">
              <w:rPr>
                <w:rFonts w:ascii="Aller" w:hAnsi="Aller"/>
                <w:bCs/>
                <w:sz w:val="20"/>
                <w:szCs w:val="20"/>
              </w:rPr>
              <w:t>„Földünk Globális Problémái” című kiállítás megtekintése, majd interaktív beszélgetés a látottakról, valamint a megelőzési és megoldási lehetőségekről. (Mit tehetünk mi?)</w:t>
            </w:r>
          </w:p>
          <w:p w14:paraId="43612CD1" w14:textId="52089D11" w:rsidR="00BF6E0B" w:rsidRPr="00BF6E0B" w:rsidRDefault="00BF6E0B" w:rsidP="00BF6E0B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</w:rPr>
            </w:pPr>
            <w:r w:rsidRPr="00BF6E0B">
              <w:rPr>
                <w:rFonts w:ascii="Aller" w:hAnsi="Aller"/>
                <w:bCs/>
                <w:sz w:val="20"/>
                <w:szCs w:val="20"/>
              </w:rPr>
              <w:t xml:space="preserve">Határon innen és túl – a Bodrog folyó természeti értékei című természet és állatfotó kiállítás megtekintése (a képek </w:t>
            </w:r>
            <w:r>
              <w:rPr>
                <w:rFonts w:ascii="Aller" w:hAnsi="Aller"/>
                <w:bCs/>
                <w:sz w:val="20"/>
                <w:szCs w:val="20"/>
              </w:rPr>
              <w:t>m</w:t>
            </w:r>
            <w:r w:rsidRPr="00BF6E0B">
              <w:rPr>
                <w:rFonts w:ascii="Aller" w:hAnsi="Aller"/>
                <w:bCs/>
                <w:sz w:val="20"/>
                <w:szCs w:val="20"/>
              </w:rPr>
              <w:t xml:space="preserve">agyar és </w:t>
            </w:r>
            <w:r>
              <w:rPr>
                <w:rFonts w:ascii="Aller" w:hAnsi="Aller"/>
                <w:bCs/>
                <w:sz w:val="20"/>
                <w:szCs w:val="20"/>
              </w:rPr>
              <w:t>s</w:t>
            </w:r>
            <w:r w:rsidRPr="00BF6E0B">
              <w:rPr>
                <w:rFonts w:ascii="Aller" w:hAnsi="Aller"/>
                <w:bCs/>
                <w:sz w:val="20"/>
                <w:szCs w:val="20"/>
              </w:rPr>
              <w:t>zlovák nyelven feliratozva), majd interaktív beszélgetés a megyénk természeti kincseinkről</w:t>
            </w:r>
            <w:r>
              <w:rPr>
                <w:rFonts w:ascii="Aller" w:hAnsi="Aller"/>
                <w:bCs/>
                <w:sz w:val="20"/>
                <w:szCs w:val="20"/>
              </w:rPr>
              <w:t>.</w:t>
            </w:r>
          </w:p>
          <w:p w14:paraId="268D91FA" w14:textId="6AA343AA" w:rsidR="00AD07F1" w:rsidRPr="00190D7A" w:rsidRDefault="00BF6E0B" w:rsidP="00BF6E0B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  <w:lang w:val="sk-SK"/>
              </w:rPr>
            </w:pPr>
            <w:r w:rsidRPr="00BF6E0B">
              <w:rPr>
                <w:rFonts w:ascii="Aller" w:hAnsi="Aller"/>
                <w:bCs/>
                <w:sz w:val="20"/>
                <w:szCs w:val="20"/>
              </w:rPr>
              <w:t xml:space="preserve">Holocén Természetvédelmi Egyesület szervezésében </w:t>
            </w:r>
          </w:p>
        </w:tc>
      </w:tr>
      <w:tr w:rsidR="00AD07F1" w:rsidRPr="00D57014" w14:paraId="1BB5D961" w14:textId="77777777" w:rsidTr="00327562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F462F2" w14:textId="77777777" w:rsidR="00AD07F1" w:rsidRPr="00D57014" w:rsidRDefault="00AD07F1" w:rsidP="00327562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2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 – 1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00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2084A4E0" w14:textId="0B0183D1" w:rsidR="00AD07F1" w:rsidRPr="00E57EFA" w:rsidRDefault="00AD07F1" w:rsidP="00327562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Ebéd </w:t>
            </w:r>
            <w:r w:rsidR="00DE460E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a Szalamandra Házban </w:t>
            </w:r>
            <w:r w:rsidR="00DE460E">
              <w:rPr>
                <w:rFonts w:ascii="Aller" w:hAnsi="Aller"/>
                <w:sz w:val="20"/>
                <w:szCs w:val="20"/>
              </w:rPr>
              <w:t>| Utána indulás busszal Bódvaszilasra</w:t>
            </w:r>
          </w:p>
        </w:tc>
      </w:tr>
      <w:tr w:rsidR="00AD07F1" w:rsidRPr="00D57014" w14:paraId="7CE8F946" w14:textId="77777777" w:rsidTr="00327562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6113F7" w14:textId="4D188233" w:rsidR="00AD07F1" w:rsidRPr="00D57014" w:rsidRDefault="00AD07F1" w:rsidP="00327562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BF6E0B">
              <w:rPr>
                <w:rFonts w:ascii="Aller" w:hAnsi="Aller"/>
                <w:sz w:val="20"/>
                <w:szCs w:val="20"/>
                <w:lang w:val="sk-SK"/>
              </w:rPr>
              <w:t>4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 – 1</w:t>
            </w:r>
            <w:r w:rsidR="00BF6E0B">
              <w:rPr>
                <w:rFonts w:ascii="Aller" w:hAnsi="Aller"/>
                <w:sz w:val="20"/>
                <w:szCs w:val="20"/>
                <w:lang w:val="sk-SK"/>
              </w:rPr>
              <w:t>6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BF6E0B"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0C3C2C97" w14:textId="77777777" w:rsidR="00BF6E0B" w:rsidRPr="00BF6E0B" w:rsidRDefault="00BF6E0B" w:rsidP="00BF6E0B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</w:rPr>
            </w:pPr>
            <w:r w:rsidRPr="00BF6E0B">
              <w:rPr>
                <w:rFonts w:ascii="Aller" w:hAnsi="Aller"/>
                <w:bCs/>
                <w:sz w:val="20"/>
                <w:szCs w:val="20"/>
              </w:rPr>
              <w:t>Az Aggteleki karszt természeti és geológiai interaktív állandó kiállításának megtekintése (A karszton található növények, állatok valamint természeti kincsek felfedezése)</w:t>
            </w:r>
          </w:p>
          <w:p w14:paraId="6947A745" w14:textId="7B875B6B" w:rsidR="00AD07F1" w:rsidRPr="00BF6E0B" w:rsidRDefault="00BF6E0B" w:rsidP="00BF6E0B">
            <w:pPr>
              <w:spacing w:after="0" w:line="240" w:lineRule="auto"/>
              <w:rPr>
                <w:rFonts w:ascii="Aller" w:hAnsi="Aller"/>
                <w:i/>
                <w:iCs/>
                <w:sz w:val="20"/>
                <w:szCs w:val="20"/>
              </w:rPr>
            </w:pPr>
            <w:r w:rsidRPr="00BF6E0B">
              <w:rPr>
                <w:rFonts w:ascii="Aller" w:hAnsi="Aller"/>
                <w:bCs/>
                <w:sz w:val="20"/>
                <w:szCs w:val="20"/>
              </w:rPr>
              <w:t>Természetismereti és környezettudatossági programok (előadások, kvízjátékok, interaktív, a természeti kincsek megőrzését támogató, környezettudatos szemléletet formáló foglalkozás az Aggteleki Nemzeti park munkatársai segítségével) a Holocén Természetvédelmi Egyesület szervezésében | Helyszín: az Aggteleki Nemzeti Park kezelésében lévő Magtár Bemutatóhely</w:t>
            </w:r>
          </w:p>
        </w:tc>
      </w:tr>
      <w:tr w:rsidR="00AD07F1" w:rsidRPr="00D57014" w14:paraId="35CCED30" w14:textId="77777777" w:rsidTr="00327562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C0CB87" w14:textId="4F47D12D" w:rsidR="00AD07F1" w:rsidRDefault="00AD07F1" w:rsidP="00327562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17:00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454CFE84" w14:textId="1C3FA97E" w:rsidR="00AD07F1" w:rsidRPr="003F3440" w:rsidRDefault="00AD07F1" w:rsidP="00327562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r>
              <w:rPr>
                <w:rFonts w:ascii="Aller" w:hAnsi="Aller"/>
                <w:sz w:val="20"/>
                <w:szCs w:val="20"/>
              </w:rPr>
              <w:t xml:space="preserve">Indulás vissza Szlovákiába </w:t>
            </w:r>
          </w:p>
        </w:tc>
      </w:tr>
    </w:tbl>
    <w:p w14:paraId="04ABBDAF" w14:textId="24662AF1" w:rsidR="00F63ED2" w:rsidRDefault="00F63ED2">
      <w:pPr>
        <w:rPr>
          <w:rFonts w:ascii="Aller" w:hAnsi="Aller"/>
          <w:sz w:val="22"/>
          <w:lang w:val="sk-SK"/>
        </w:rPr>
      </w:pPr>
    </w:p>
    <w:p w14:paraId="314EF4BC" w14:textId="77777777" w:rsidR="00DF169D" w:rsidRDefault="00DF169D" w:rsidP="004A08A5">
      <w:pPr>
        <w:spacing w:after="0" w:line="240" w:lineRule="auto"/>
        <w:jc w:val="center"/>
        <w:rPr>
          <w:rFonts w:ascii="Aller" w:hAnsi="Aller"/>
          <w:sz w:val="22"/>
          <w:lang w:val="sk-SK"/>
        </w:rPr>
      </w:pPr>
    </w:p>
    <w:p w14:paraId="23D81126" w14:textId="386FBA68" w:rsidR="004A08A5" w:rsidRPr="00DF169D" w:rsidRDefault="00F63ED2" w:rsidP="004A08A5">
      <w:pPr>
        <w:spacing w:after="0" w:line="240" w:lineRule="auto"/>
        <w:jc w:val="center"/>
        <w:rPr>
          <w:rFonts w:ascii="Aller" w:hAnsi="Aller"/>
          <w:sz w:val="28"/>
          <w:szCs w:val="28"/>
          <w:lang w:val="sk-SK"/>
        </w:rPr>
      </w:pPr>
      <w:r w:rsidRPr="00DF169D">
        <w:rPr>
          <w:rFonts w:ascii="Aller" w:hAnsi="Aller"/>
          <w:sz w:val="28"/>
          <w:szCs w:val="28"/>
          <w:lang w:val="sk-SK"/>
        </w:rPr>
        <w:t>TOVÁBBI HASZNOS INFORMÁCIÓK A PROGRAMMAL KAPCSOLATBAN</w:t>
      </w:r>
    </w:p>
    <w:p w14:paraId="6AAA2E5A" w14:textId="1DC128DC" w:rsidR="00F63ED2" w:rsidRDefault="00F63ED2" w:rsidP="004A08A5">
      <w:pPr>
        <w:spacing w:after="0" w:line="240" w:lineRule="auto"/>
        <w:jc w:val="center"/>
        <w:rPr>
          <w:rFonts w:ascii="Aller" w:hAnsi="Aller"/>
          <w:sz w:val="22"/>
          <w:lang w:val="sk-SK"/>
        </w:rPr>
      </w:pPr>
    </w:p>
    <w:p w14:paraId="15AFC2C8" w14:textId="167BF91A" w:rsidR="00F63ED2" w:rsidRPr="005B4C9A" w:rsidRDefault="00F63ED2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  <w:r w:rsidRPr="005B4C9A">
        <w:rPr>
          <w:rFonts w:ascii="Aller" w:hAnsi="Aller"/>
          <w:sz w:val="20"/>
          <w:szCs w:val="20"/>
          <w:lang w:val="sk-SK"/>
        </w:rPr>
        <w:t xml:space="preserve">A „Youth4N - </w:t>
      </w:r>
      <w:r w:rsidRPr="005B4C9A">
        <w:rPr>
          <w:rFonts w:ascii="Aller" w:hAnsi="Aller"/>
          <w:bCs/>
          <w:sz w:val="20"/>
          <w:szCs w:val="20"/>
        </w:rPr>
        <w:t xml:space="preserve">A természeti kincsek megőrzését támogató, környezettudatos szemléletet formáló program a fiatalok számára” elnevezésű program Szikszó Város Önkormányzatának Interreg pályázata, a szlovákiai Felsővály községgel partnerségben. A projekt célja, hogy workshopok és csereprogram keretében olyan szórakoztató, ugyanakkor ismereteket átadó élményeket nyújtson a helyi diákoknak, fiataloknak, mellyel környezettudatos magatartásra ösztönözhetjük őket, így a környezetükre igényes és iránta felelős felnőttekké válhatnak. </w:t>
      </w:r>
    </w:p>
    <w:p w14:paraId="659A47D0" w14:textId="77777777" w:rsidR="00F63ED2" w:rsidRPr="005B4C9A" w:rsidRDefault="00F63ED2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</w:p>
    <w:p w14:paraId="447D3DCE" w14:textId="4621D0F8" w:rsidR="00F63ED2" w:rsidRPr="005B4C9A" w:rsidRDefault="00F63ED2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  <w:r w:rsidRPr="005B4C9A">
        <w:rPr>
          <w:rFonts w:ascii="Aller" w:hAnsi="Aller"/>
          <w:bCs/>
          <w:sz w:val="20"/>
          <w:szCs w:val="20"/>
        </w:rPr>
        <w:t xml:space="preserve">A projekt </w:t>
      </w:r>
      <w:r w:rsidR="00556BED" w:rsidRPr="005B4C9A">
        <w:rPr>
          <w:rFonts w:ascii="Aller" w:hAnsi="Aller"/>
          <w:bCs/>
          <w:sz w:val="20"/>
          <w:szCs w:val="20"/>
        </w:rPr>
        <w:t>következő</w:t>
      </w:r>
      <w:r w:rsidRPr="005B4C9A">
        <w:rPr>
          <w:rFonts w:ascii="Aller" w:hAnsi="Aller"/>
          <w:bCs/>
          <w:sz w:val="20"/>
          <w:szCs w:val="20"/>
        </w:rPr>
        <w:t xml:space="preserve"> rendezvénye a 2021. </w:t>
      </w:r>
      <w:r w:rsidR="00556BED" w:rsidRPr="005B4C9A">
        <w:rPr>
          <w:rFonts w:ascii="Aller" w:hAnsi="Aller"/>
          <w:bCs/>
          <w:sz w:val="20"/>
          <w:szCs w:val="20"/>
        </w:rPr>
        <w:t xml:space="preserve">augusztus </w:t>
      </w:r>
      <w:r w:rsidR="00DE460E">
        <w:rPr>
          <w:rFonts w:ascii="Aller" w:hAnsi="Aller"/>
          <w:bCs/>
          <w:sz w:val="20"/>
          <w:szCs w:val="20"/>
        </w:rPr>
        <w:t>4-5</w:t>
      </w:r>
      <w:r w:rsidRPr="005B4C9A">
        <w:rPr>
          <w:rFonts w:ascii="Aller" w:hAnsi="Aller"/>
          <w:bCs/>
          <w:sz w:val="20"/>
          <w:szCs w:val="20"/>
        </w:rPr>
        <w:t xml:space="preserve">. közötti </w:t>
      </w:r>
      <w:r w:rsidR="00514260">
        <w:rPr>
          <w:rFonts w:ascii="Aller" w:hAnsi="Aller"/>
          <w:bCs/>
          <w:sz w:val="20"/>
          <w:szCs w:val="20"/>
        </w:rPr>
        <w:t>Magyarországon, az Aggteleki Nemzeti Park területén</w:t>
      </w:r>
      <w:r w:rsidRPr="005B4C9A">
        <w:rPr>
          <w:rFonts w:ascii="Aller" w:hAnsi="Aller"/>
          <w:bCs/>
          <w:sz w:val="20"/>
          <w:szCs w:val="20"/>
        </w:rPr>
        <w:t xml:space="preserve"> megrendezésre kerülő </w:t>
      </w:r>
      <w:r w:rsidR="00514260">
        <w:rPr>
          <w:rFonts w:ascii="Aller" w:hAnsi="Aller"/>
          <w:bCs/>
          <w:sz w:val="20"/>
          <w:szCs w:val="20"/>
        </w:rPr>
        <w:t xml:space="preserve">és </w:t>
      </w:r>
      <w:r w:rsidR="00DE460E">
        <w:rPr>
          <w:rFonts w:ascii="Aller" w:hAnsi="Aller"/>
          <w:bCs/>
          <w:sz w:val="20"/>
          <w:szCs w:val="20"/>
        </w:rPr>
        <w:t>első</w:t>
      </w:r>
      <w:r w:rsidR="00556BED" w:rsidRPr="005B4C9A">
        <w:rPr>
          <w:rFonts w:ascii="Aller" w:hAnsi="Aller"/>
          <w:bCs/>
          <w:sz w:val="20"/>
          <w:szCs w:val="20"/>
        </w:rPr>
        <w:t xml:space="preserve"> csereprogram, melynek keretében </w:t>
      </w:r>
      <w:r w:rsidR="00514260">
        <w:rPr>
          <w:rFonts w:ascii="Aller" w:hAnsi="Aller"/>
          <w:bCs/>
          <w:sz w:val="20"/>
          <w:szCs w:val="20"/>
        </w:rPr>
        <w:t>szlovákiai</w:t>
      </w:r>
      <w:r w:rsidR="00556BED" w:rsidRPr="005B4C9A">
        <w:rPr>
          <w:rFonts w:ascii="Aller" w:hAnsi="Aller"/>
          <w:bCs/>
          <w:sz w:val="20"/>
          <w:szCs w:val="20"/>
        </w:rPr>
        <w:t xml:space="preserve">, elsősorban </w:t>
      </w:r>
      <w:r w:rsidR="00514260">
        <w:rPr>
          <w:rFonts w:ascii="Aller" w:hAnsi="Aller"/>
          <w:bCs/>
          <w:sz w:val="20"/>
          <w:szCs w:val="20"/>
        </w:rPr>
        <w:t>felsővályi és környékbeli</w:t>
      </w:r>
      <w:r w:rsidR="00556BED" w:rsidRPr="005B4C9A">
        <w:rPr>
          <w:rFonts w:ascii="Aller" w:hAnsi="Aller"/>
          <w:bCs/>
          <w:sz w:val="20"/>
          <w:szCs w:val="20"/>
        </w:rPr>
        <w:t xml:space="preserve"> diákok, fiatalok ismerkedhetnek az egészség- és környezettudatosság újabb kérdéseivel</w:t>
      </w:r>
      <w:r w:rsidR="00DE460E">
        <w:rPr>
          <w:rFonts w:ascii="Aller" w:hAnsi="Aller"/>
          <w:bCs/>
          <w:sz w:val="20"/>
          <w:szCs w:val="20"/>
        </w:rPr>
        <w:t>, valamint a természet csodáival</w:t>
      </w:r>
      <w:r w:rsidR="00556BED" w:rsidRPr="005B4C9A">
        <w:rPr>
          <w:rFonts w:ascii="Aller" w:hAnsi="Aller"/>
          <w:bCs/>
          <w:sz w:val="20"/>
          <w:szCs w:val="20"/>
        </w:rPr>
        <w:t xml:space="preserve">. </w:t>
      </w:r>
    </w:p>
    <w:p w14:paraId="67BCA87D" w14:textId="53C4F58D" w:rsidR="00A8017F" w:rsidRDefault="00A8017F" w:rsidP="00F63ED2">
      <w:pPr>
        <w:spacing w:after="0" w:line="240" w:lineRule="auto"/>
        <w:jc w:val="both"/>
        <w:rPr>
          <w:rFonts w:ascii="Aller" w:hAnsi="Aller"/>
          <w:bCs/>
          <w:sz w:val="22"/>
        </w:rPr>
      </w:pPr>
    </w:p>
    <w:p w14:paraId="460D0534" w14:textId="77777777" w:rsidR="008D7469" w:rsidRDefault="008D7469" w:rsidP="00F63ED2">
      <w:pPr>
        <w:spacing w:after="0" w:line="240" w:lineRule="auto"/>
        <w:jc w:val="both"/>
        <w:rPr>
          <w:rFonts w:ascii="Aller" w:hAnsi="Aller"/>
          <w:bCs/>
          <w:sz w:val="22"/>
        </w:rPr>
      </w:pPr>
    </w:p>
    <w:sectPr w:rsidR="008D7469" w:rsidSect="0087523D">
      <w:headerReference w:type="default" r:id="rId8"/>
      <w:footerReference w:type="default" r:id="rId9"/>
      <w:pgSz w:w="11906" w:h="16838"/>
      <w:pgMar w:top="1985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786F" w14:textId="77777777" w:rsidR="007B2559" w:rsidRDefault="007B2559" w:rsidP="00545884">
      <w:pPr>
        <w:spacing w:after="0" w:line="240" w:lineRule="auto"/>
      </w:pPr>
      <w:r>
        <w:separator/>
      </w:r>
    </w:p>
  </w:endnote>
  <w:endnote w:type="continuationSeparator" w:id="0">
    <w:p w14:paraId="76D6716D" w14:textId="77777777" w:rsidR="007B2559" w:rsidRDefault="007B2559" w:rsidP="0054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A78E" w14:textId="77777777" w:rsidR="00DE460E" w:rsidRDefault="008D7469" w:rsidP="008D7469">
    <w:pPr>
      <w:pStyle w:val="llb"/>
      <w:jc w:val="center"/>
      <w:rPr>
        <w:rFonts w:ascii="Aller" w:hAnsi="Aller"/>
        <w:color w:val="0070C0"/>
        <w:sz w:val="20"/>
        <w:szCs w:val="18"/>
      </w:rPr>
    </w:pPr>
    <w:r w:rsidRPr="008D7469">
      <w:rPr>
        <w:rFonts w:ascii="Aller" w:hAnsi="Aller"/>
        <w:color w:val="0070C0"/>
        <w:sz w:val="20"/>
        <w:szCs w:val="18"/>
      </w:rPr>
      <w:t>A projekt az Európai Unió támogatásával és az Európai Regionális Fejlesztési Alap társfinanszírozásával valósul meg.</w:t>
    </w:r>
  </w:p>
  <w:p w14:paraId="1A0392C2" w14:textId="77777777" w:rsidR="00DE460E" w:rsidRPr="008871AA" w:rsidRDefault="00DE460E" w:rsidP="00DE460E">
    <w:pPr>
      <w:widowControl w:val="0"/>
      <w:spacing w:after="0" w:line="240" w:lineRule="auto"/>
      <w:jc w:val="center"/>
      <w:rPr>
        <w:rFonts w:ascii="Aller" w:eastAsia="Calibri" w:hAnsi="Aller" w:cs="Calibri"/>
        <w:b/>
        <w:color w:val="0070C0"/>
        <w:sz w:val="18"/>
        <w:szCs w:val="18"/>
      </w:rPr>
    </w:pPr>
    <w:r w:rsidRPr="008871AA">
      <w:rPr>
        <w:rFonts w:ascii="Aller" w:eastAsia="Calibri" w:hAnsi="Aller" w:cs="Calibri"/>
        <w:b/>
        <w:color w:val="0070C0"/>
        <w:sz w:val="18"/>
        <w:szCs w:val="18"/>
      </w:rPr>
      <w:t xml:space="preserve">www.skhu.eu  |  www.viacarpatia-spf.eu </w:t>
    </w:r>
  </w:p>
  <w:p w14:paraId="0136E0D8" w14:textId="34AA855C" w:rsidR="0087523D" w:rsidRPr="00DE460E" w:rsidRDefault="00DE460E" w:rsidP="00DE460E">
    <w:pPr>
      <w:widowControl w:val="0"/>
      <w:spacing w:after="0" w:line="240" w:lineRule="auto"/>
      <w:jc w:val="center"/>
      <w:rPr>
        <w:rFonts w:ascii="Aller" w:eastAsia="Calibri" w:hAnsi="Aller" w:cs="Calibri"/>
        <w:color w:val="0070C0"/>
        <w:sz w:val="18"/>
        <w:szCs w:val="18"/>
      </w:rPr>
    </w:pPr>
    <w:r w:rsidRPr="008871AA">
      <w:rPr>
        <w:rFonts w:ascii="Aller" w:eastAsia="Calibri" w:hAnsi="Aller" w:cs="Calibri"/>
        <w:color w:val="0070C0"/>
        <w:sz w:val="18"/>
        <w:szCs w:val="18"/>
      </w:rPr>
      <w:t>A jelen dokumentum tartalma nem feltétlenül tükrözi az Európai Unió hivatalos álláspontját.</w:t>
    </w:r>
    <w:r w:rsidR="0087523D" w:rsidRPr="008D7469">
      <w:rPr>
        <w:rFonts w:ascii="Aller" w:hAnsi="Aller"/>
        <w:noProof/>
      </w:rPr>
      <w:drawing>
        <wp:anchor distT="0" distB="0" distL="114300" distR="114300" simplePos="0" relativeHeight="251658240" behindDoc="1" locked="0" layoutInCell="1" allowOverlap="1" wp14:anchorId="65A85B18" wp14:editId="7FA6CCFA">
          <wp:simplePos x="0" y="0"/>
          <wp:positionH relativeFrom="column">
            <wp:posOffset>-5080</wp:posOffset>
          </wp:positionH>
          <wp:positionV relativeFrom="paragraph">
            <wp:posOffset>-1227455</wp:posOffset>
          </wp:positionV>
          <wp:extent cx="3530600" cy="1828800"/>
          <wp:effectExtent l="0" t="0" r="0" b="0"/>
          <wp:wrapNone/>
          <wp:docPr id="15" name="Kép 15" descr="A képen fejsze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fejsze látható&#10;&#10;Automatikusan generált leírás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5BFC" w14:textId="77777777" w:rsidR="007B2559" w:rsidRDefault="007B2559" w:rsidP="00545884">
      <w:pPr>
        <w:spacing w:after="0" w:line="240" w:lineRule="auto"/>
      </w:pPr>
      <w:r>
        <w:separator/>
      </w:r>
    </w:p>
  </w:footnote>
  <w:footnote w:type="continuationSeparator" w:id="0">
    <w:p w14:paraId="30B798FB" w14:textId="77777777" w:rsidR="007B2559" w:rsidRDefault="007B2559" w:rsidP="0054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8"/>
      <w:gridCol w:w="3685"/>
      <w:gridCol w:w="2891"/>
    </w:tblGrid>
    <w:tr w:rsidR="00F2532A" w14:paraId="717BE111" w14:textId="77777777" w:rsidTr="000238DA">
      <w:trPr>
        <w:trHeight w:val="1531"/>
      </w:trPr>
      <w:tc>
        <w:tcPr>
          <w:tcW w:w="2608" w:type="dxa"/>
          <w:vAlign w:val="center"/>
        </w:tcPr>
        <w:p w14:paraId="506E1481" w14:textId="4ECD0AF1" w:rsidR="00F2532A" w:rsidRDefault="000238DA" w:rsidP="002D7E20">
          <w:pPr>
            <w:pStyle w:val="lfej"/>
          </w:pPr>
          <w:r>
            <w:rPr>
              <w:noProof/>
            </w:rPr>
            <w:drawing>
              <wp:inline distT="0" distB="0" distL="0" distR="0" wp14:anchorId="52C8FB4E" wp14:editId="6780CAF4">
                <wp:extent cx="1152000" cy="1005523"/>
                <wp:effectExtent l="0" t="0" r="0" b="4445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005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14:paraId="18F40733" w14:textId="0F0C6282" w:rsidR="00F2532A" w:rsidRDefault="000238DA" w:rsidP="002D7E2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692BBE0F" wp14:editId="40DE7438">
                <wp:extent cx="1980000" cy="505053"/>
                <wp:effectExtent l="0" t="0" r="1270" b="9525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5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1725429" wp14:editId="0A13861C">
                <wp:extent cx="1629338" cy="432000"/>
                <wp:effectExtent l="0" t="0" r="0" b="0"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5" r="11361"/>
                        <a:stretch/>
                      </pic:blipFill>
                      <pic:spPr bwMode="auto">
                        <a:xfrm>
                          <a:off x="0" y="0"/>
                          <a:ext cx="162933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vAlign w:val="center"/>
        </w:tcPr>
        <w:p w14:paraId="64C4EB18" w14:textId="3C7DA314" w:rsidR="00F2532A" w:rsidRDefault="00F2532A" w:rsidP="00F2532A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32BE8BB7" wp14:editId="7A86CA7C">
                <wp:extent cx="1658808" cy="468000"/>
                <wp:effectExtent l="0" t="0" r="0" b="0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808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F14ED12" w14:textId="3DD8FC32" w:rsidR="002D7E20" w:rsidRDefault="002D7E20" w:rsidP="004E4123">
    <w:pPr>
      <w:pStyle w:val="lfej"/>
      <w:rPr>
        <w:rFonts w:ascii="Aller" w:hAnsi="All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FB1"/>
    <w:multiLevelType w:val="hybridMultilevel"/>
    <w:tmpl w:val="7B8C1F30"/>
    <w:lvl w:ilvl="0" w:tplc="6E648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14BAE"/>
    <w:multiLevelType w:val="hybridMultilevel"/>
    <w:tmpl w:val="9DA08078"/>
    <w:lvl w:ilvl="0" w:tplc="A9FA6198">
      <w:start w:val="1"/>
      <w:numFmt w:val="bullet"/>
      <w:lvlText w:val="-"/>
      <w:lvlJc w:val="left"/>
      <w:pPr>
        <w:ind w:left="720" w:hanging="360"/>
      </w:pPr>
      <w:rPr>
        <w:rFonts w:ascii="Aller" w:eastAsiaTheme="minorHAnsi" w:hAnsi="Aller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7594"/>
    <w:multiLevelType w:val="hybridMultilevel"/>
    <w:tmpl w:val="BE00B7B6"/>
    <w:lvl w:ilvl="0" w:tplc="4B403528">
      <w:numFmt w:val="bullet"/>
      <w:lvlText w:val="•"/>
      <w:lvlJc w:val="left"/>
      <w:pPr>
        <w:ind w:left="720" w:hanging="360"/>
      </w:pPr>
      <w:rPr>
        <w:rFonts w:ascii="Aller" w:eastAsiaTheme="minorHAnsi" w:hAnsi="Aller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9F3"/>
    <w:multiLevelType w:val="hybridMultilevel"/>
    <w:tmpl w:val="970E72CA"/>
    <w:lvl w:ilvl="0" w:tplc="6E648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E4603"/>
    <w:multiLevelType w:val="hybridMultilevel"/>
    <w:tmpl w:val="9B92D5CA"/>
    <w:lvl w:ilvl="0" w:tplc="573E5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B9BD5" w:themeColor="accen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12A5"/>
    <w:multiLevelType w:val="hybridMultilevel"/>
    <w:tmpl w:val="3B709482"/>
    <w:lvl w:ilvl="0" w:tplc="6E648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D0F65C">
      <w:numFmt w:val="bullet"/>
      <w:lvlText w:val="•"/>
      <w:lvlJc w:val="left"/>
      <w:pPr>
        <w:ind w:left="1440" w:hanging="360"/>
      </w:pPr>
      <w:rPr>
        <w:rFonts w:ascii="Aller" w:eastAsiaTheme="minorHAnsi" w:hAnsi="Aller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1DDE"/>
    <w:multiLevelType w:val="hybridMultilevel"/>
    <w:tmpl w:val="2A66F9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4F40"/>
    <w:multiLevelType w:val="hybridMultilevel"/>
    <w:tmpl w:val="FCEEF7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5E6"/>
    <w:multiLevelType w:val="hybridMultilevel"/>
    <w:tmpl w:val="CF7ED544"/>
    <w:lvl w:ilvl="0" w:tplc="4E5EC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60B8B"/>
    <w:multiLevelType w:val="hybridMultilevel"/>
    <w:tmpl w:val="859637A8"/>
    <w:lvl w:ilvl="0" w:tplc="77BCCF3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05D77"/>
    <w:multiLevelType w:val="hybridMultilevel"/>
    <w:tmpl w:val="D4F4237A"/>
    <w:lvl w:ilvl="0" w:tplc="B298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6C96"/>
    <w:multiLevelType w:val="hybridMultilevel"/>
    <w:tmpl w:val="96EC4F0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84"/>
    <w:rsid w:val="000026BA"/>
    <w:rsid w:val="0000765D"/>
    <w:rsid w:val="000238DA"/>
    <w:rsid w:val="00025B34"/>
    <w:rsid w:val="00082458"/>
    <w:rsid w:val="000A43CD"/>
    <w:rsid w:val="000A463A"/>
    <w:rsid w:val="000F10D8"/>
    <w:rsid w:val="001055C6"/>
    <w:rsid w:val="00157547"/>
    <w:rsid w:val="00160ECF"/>
    <w:rsid w:val="00175A00"/>
    <w:rsid w:val="00190D7A"/>
    <w:rsid w:val="001A7FF8"/>
    <w:rsid w:val="001F6837"/>
    <w:rsid w:val="0020424D"/>
    <w:rsid w:val="00226B8E"/>
    <w:rsid w:val="00261447"/>
    <w:rsid w:val="002C47FB"/>
    <w:rsid w:val="002D12A3"/>
    <w:rsid w:val="002D7E20"/>
    <w:rsid w:val="002F4F26"/>
    <w:rsid w:val="00305CF1"/>
    <w:rsid w:val="003D03EE"/>
    <w:rsid w:val="003D4082"/>
    <w:rsid w:val="003F3440"/>
    <w:rsid w:val="00430D09"/>
    <w:rsid w:val="00431AFC"/>
    <w:rsid w:val="004857C3"/>
    <w:rsid w:val="004A08A5"/>
    <w:rsid w:val="004D7AA5"/>
    <w:rsid w:val="004E4123"/>
    <w:rsid w:val="00514260"/>
    <w:rsid w:val="00516B60"/>
    <w:rsid w:val="00545884"/>
    <w:rsid w:val="00556BED"/>
    <w:rsid w:val="0056355B"/>
    <w:rsid w:val="00564126"/>
    <w:rsid w:val="005B4C9A"/>
    <w:rsid w:val="005C76B5"/>
    <w:rsid w:val="006B6A21"/>
    <w:rsid w:val="006B7963"/>
    <w:rsid w:val="006E340C"/>
    <w:rsid w:val="006F2142"/>
    <w:rsid w:val="00703C9A"/>
    <w:rsid w:val="00705445"/>
    <w:rsid w:val="007B2559"/>
    <w:rsid w:val="007D2949"/>
    <w:rsid w:val="0087523D"/>
    <w:rsid w:val="008821E6"/>
    <w:rsid w:val="008D5306"/>
    <w:rsid w:val="008D7469"/>
    <w:rsid w:val="00914581"/>
    <w:rsid w:val="009301A0"/>
    <w:rsid w:val="00952A11"/>
    <w:rsid w:val="00973EE0"/>
    <w:rsid w:val="00997359"/>
    <w:rsid w:val="009B64B2"/>
    <w:rsid w:val="009F7810"/>
    <w:rsid w:val="00A16E0A"/>
    <w:rsid w:val="00A74701"/>
    <w:rsid w:val="00A8017F"/>
    <w:rsid w:val="00A9154F"/>
    <w:rsid w:val="00A94793"/>
    <w:rsid w:val="00AD07F1"/>
    <w:rsid w:val="00AD16A7"/>
    <w:rsid w:val="00AD26BB"/>
    <w:rsid w:val="00AE4B35"/>
    <w:rsid w:val="00B641D1"/>
    <w:rsid w:val="00B77812"/>
    <w:rsid w:val="00BA1A09"/>
    <w:rsid w:val="00BB50A1"/>
    <w:rsid w:val="00BD7A63"/>
    <w:rsid w:val="00BE189D"/>
    <w:rsid w:val="00BE3796"/>
    <w:rsid w:val="00BE40BB"/>
    <w:rsid w:val="00BF6E0B"/>
    <w:rsid w:val="00C125FB"/>
    <w:rsid w:val="00C23929"/>
    <w:rsid w:val="00C50FD6"/>
    <w:rsid w:val="00C83BC7"/>
    <w:rsid w:val="00D57014"/>
    <w:rsid w:val="00D61FB4"/>
    <w:rsid w:val="00D67CCA"/>
    <w:rsid w:val="00DD0FB8"/>
    <w:rsid w:val="00DE460E"/>
    <w:rsid w:val="00DF169D"/>
    <w:rsid w:val="00E04F6E"/>
    <w:rsid w:val="00E136C4"/>
    <w:rsid w:val="00E16CE6"/>
    <w:rsid w:val="00E26237"/>
    <w:rsid w:val="00E57EFA"/>
    <w:rsid w:val="00E629FB"/>
    <w:rsid w:val="00EB398B"/>
    <w:rsid w:val="00ED0B56"/>
    <w:rsid w:val="00F2532A"/>
    <w:rsid w:val="00F27A8E"/>
    <w:rsid w:val="00F607F3"/>
    <w:rsid w:val="00F63ED2"/>
    <w:rsid w:val="00F72504"/>
    <w:rsid w:val="00F909AE"/>
    <w:rsid w:val="00FA3E34"/>
    <w:rsid w:val="00FB3AD1"/>
    <w:rsid w:val="00FC7FF5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38C23"/>
  <w15:chartTrackingRefBased/>
  <w15:docId w15:val="{D9BE9236-5E4E-4053-886E-D049B7A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884"/>
  </w:style>
  <w:style w:type="paragraph" w:styleId="llb">
    <w:name w:val="footer"/>
    <w:basedOn w:val="Norml"/>
    <w:link w:val="llbChar"/>
    <w:uiPriority w:val="99"/>
    <w:unhideWhenUsed/>
    <w:rsid w:val="0054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884"/>
  </w:style>
  <w:style w:type="table" w:styleId="Rcsostblzat">
    <w:name w:val="Table Grid"/>
    <w:basedOn w:val="Normltblzat"/>
    <w:uiPriority w:val="39"/>
    <w:rsid w:val="00ED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2">
    <w:name w:val="Grid Table 2"/>
    <w:basedOn w:val="Normltblzat"/>
    <w:uiPriority w:val="47"/>
    <w:rsid w:val="00C125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125F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9973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75A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449C-07F8-4972-BDB0-69C58693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Katalin Nagy</cp:lastModifiedBy>
  <cp:revision>8</cp:revision>
  <cp:lastPrinted>2021-08-16T17:10:00Z</cp:lastPrinted>
  <dcterms:created xsi:type="dcterms:W3CDTF">2021-07-19T17:36:00Z</dcterms:created>
  <dcterms:modified xsi:type="dcterms:W3CDTF">2021-08-16T17:10:00Z</dcterms:modified>
</cp:coreProperties>
</file>